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75B3655" w14:textId="1349EB1A" w:rsidR="00DE7C27" w:rsidRDefault="00E94E17" w:rsidP="00072C9C">
      <w:pPr>
        <w:pStyle w:val="Intestazione"/>
        <w:jc w:val="center"/>
        <w:rPr>
          <w:b/>
          <w:sz w:val="28"/>
          <w:szCs w:val="28"/>
        </w:rPr>
      </w:pPr>
      <w:r>
        <w:rPr>
          <w:b/>
          <w:noProof/>
          <w:sz w:val="28"/>
          <w:szCs w:val="28"/>
        </w:rPr>
        <w:drawing>
          <wp:inline distT="0" distB="0" distL="0" distR="0" wp14:anchorId="57923102" wp14:editId="2E0F129D">
            <wp:extent cx="936625" cy="899795"/>
            <wp:effectExtent l="0" t="0" r="0" b="0"/>
            <wp:docPr id="1" name="Immagine 1" descr="Logo Regione Camp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Regione Campani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6625" cy="899795"/>
                    </a:xfrm>
                    <a:prstGeom prst="rect">
                      <a:avLst/>
                    </a:prstGeom>
                    <a:noFill/>
                    <a:ln>
                      <a:noFill/>
                    </a:ln>
                  </pic:spPr>
                </pic:pic>
              </a:graphicData>
            </a:graphic>
          </wp:inline>
        </w:drawing>
      </w:r>
    </w:p>
    <w:p w14:paraId="714015B2" w14:textId="77777777" w:rsidR="00DE7C27" w:rsidRDefault="00DE7C27">
      <w:pPr>
        <w:pStyle w:val="Intestazione"/>
        <w:rPr>
          <w:b/>
          <w:i/>
          <w:sz w:val="28"/>
          <w:szCs w:val="28"/>
        </w:rPr>
      </w:pPr>
      <w:r>
        <w:rPr>
          <w:b/>
          <w:sz w:val="28"/>
          <w:szCs w:val="28"/>
        </w:rPr>
        <w:t xml:space="preserve">                                                                                                                                                     </w:t>
      </w:r>
    </w:p>
    <w:p w14:paraId="3F928A9C" w14:textId="77777777" w:rsidR="00DE7C27" w:rsidRPr="00E94E17" w:rsidRDefault="00DE7C27" w:rsidP="00980D50">
      <w:pPr>
        <w:pStyle w:val="Intestazione"/>
        <w:jc w:val="center"/>
        <w:rPr>
          <w:rFonts w:ascii="Candara" w:hAnsi="Candara" w:cs="Arial"/>
          <w:i/>
          <w:color w:val="002060"/>
          <w:sz w:val="24"/>
          <w:szCs w:val="24"/>
        </w:rPr>
      </w:pPr>
      <w:r w:rsidRPr="00E94E17">
        <w:rPr>
          <w:rFonts w:ascii="Candara" w:hAnsi="Candara" w:cs="Arial"/>
          <w:bCs/>
          <w:i/>
          <w:color w:val="002060"/>
          <w:sz w:val="24"/>
          <w:szCs w:val="24"/>
        </w:rPr>
        <w:t>Giunta Regionale della Campania</w:t>
      </w:r>
    </w:p>
    <w:p w14:paraId="73DC4F3F" w14:textId="16EA452A" w:rsidR="00DE7C27" w:rsidRPr="00E94E17" w:rsidRDefault="00DE7C27">
      <w:pPr>
        <w:pStyle w:val="Intestazione"/>
        <w:tabs>
          <w:tab w:val="left" w:pos="7230"/>
          <w:tab w:val="left" w:pos="7513"/>
        </w:tabs>
        <w:jc w:val="center"/>
        <w:rPr>
          <w:rFonts w:ascii="Candara" w:hAnsi="Candara" w:cs="Arial"/>
          <w:i/>
          <w:color w:val="002060"/>
          <w:sz w:val="24"/>
          <w:szCs w:val="24"/>
        </w:rPr>
      </w:pPr>
      <w:r w:rsidRPr="00E94E17">
        <w:rPr>
          <w:rFonts w:ascii="Candara" w:hAnsi="Candara" w:cs="Arial"/>
          <w:i/>
          <w:color w:val="002060"/>
          <w:sz w:val="24"/>
          <w:szCs w:val="24"/>
        </w:rPr>
        <w:t>Direzione Generale Risorse Finanziarie</w:t>
      </w:r>
    </w:p>
    <w:p w14:paraId="65D91626" w14:textId="5D73738B" w:rsidR="00DE7C27" w:rsidRPr="00E94E17" w:rsidRDefault="00072C9C">
      <w:pPr>
        <w:pStyle w:val="Intestazione"/>
        <w:tabs>
          <w:tab w:val="left" w:pos="7230"/>
          <w:tab w:val="left" w:pos="7513"/>
        </w:tabs>
        <w:jc w:val="center"/>
        <w:rPr>
          <w:rFonts w:ascii="Candara" w:hAnsi="Candara" w:cs="Arial"/>
          <w:i/>
          <w:color w:val="002060"/>
          <w:sz w:val="24"/>
          <w:szCs w:val="24"/>
        </w:rPr>
      </w:pPr>
      <w:r w:rsidRPr="00E94E17">
        <w:rPr>
          <w:rFonts w:ascii="Candara" w:hAnsi="Candara" w:cs="Arial"/>
          <w:i/>
          <w:color w:val="002060"/>
          <w:sz w:val="24"/>
          <w:szCs w:val="24"/>
        </w:rPr>
        <w:t>Settore Gestione dei Tributi</w:t>
      </w:r>
    </w:p>
    <w:p w14:paraId="7612481F" w14:textId="69C0E1FE" w:rsidR="00072C9C" w:rsidRPr="00E94E17" w:rsidRDefault="00072C9C">
      <w:pPr>
        <w:pStyle w:val="Intestazione"/>
        <w:tabs>
          <w:tab w:val="left" w:pos="7230"/>
          <w:tab w:val="left" w:pos="7513"/>
        </w:tabs>
        <w:jc w:val="center"/>
        <w:rPr>
          <w:rFonts w:ascii="Candara" w:hAnsi="Candara" w:cs="Arial"/>
          <w:i/>
          <w:color w:val="002060"/>
          <w:sz w:val="24"/>
          <w:szCs w:val="24"/>
        </w:rPr>
      </w:pPr>
      <w:r w:rsidRPr="00E94E17">
        <w:rPr>
          <w:rFonts w:ascii="Candara" w:hAnsi="Candara" w:cs="Arial"/>
          <w:i/>
          <w:color w:val="002060"/>
          <w:sz w:val="24"/>
          <w:szCs w:val="24"/>
        </w:rPr>
        <w:t>UOS Gestione amministrativa e contabile delle tasse e dei tributi regionali</w:t>
      </w:r>
    </w:p>
    <w:p w14:paraId="53660C39" w14:textId="77777777" w:rsidR="00DE7C27" w:rsidRDefault="00DE7C27">
      <w:pPr>
        <w:jc w:val="center"/>
        <w:rPr>
          <w:sz w:val="38"/>
          <w:szCs w:val="38"/>
        </w:rPr>
      </w:pPr>
    </w:p>
    <w:p w14:paraId="0CEFDC0C" w14:textId="77777777" w:rsidR="00DF2672" w:rsidRDefault="00DF2672">
      <w:pPr>
        <w:jc w:val="both"/>
        <w:rPr>
          <w:rFonts w:ascii="Candara" w:hAnsi="Candara" w:cs="Arial"/>
          <w:b/>
        </w:rPr>
      </w:pPr>
    </w:p>
    <w:p w14:paraId="68D97D11" w14:textId="77777777" w:rsidR="00DE7C27" w:rsidRPr="00DF2672" w:rsidRDefault="00DE7C27">
      <w:pPr>
        <w:jc w:val="both"/>
        <w:rPr>
          <w:rFonts w:ascii="Candara" w:hAnsi="Candara" w:cs="Arial"/>
          <w:b/>
        </w:rPr>
      </w:pPr>
      <w:r w:rsidRPr="00DF2672">
        <w:rPr>
          <w:rFonts w:ascii="Candara" w:hAnsi="Candara" w:cs="Arial"/>
          <w:b/>
        </w:rPr>
        <w:t xml:space="preserve">Cauzione - Modello polizza: </w:t>
      </w:r>
    </w:p>
    <w:p w14:paraId="7A9FE4AA" w14:textId="77777777" w:rsidR="00DE7C27" w:rsidRPr="00980D50" w:rsidRDefault="00DE7C27">
      <w:pPr>
        <w:jc w:val="both"/>
        <w:rPr>
          <w:rFonts w:ascii="Arial" w:hAnsi="Arial" w:cs="Arial"/>
          <w:b/>
        </w:rPr>
      </w:pPr>
    </w:p>
    <w:p w14:paraId="631458BF" w14:textId="77777777" w:rsidR="00DE7C27" w:rsidRPr="00980D50" w:rsidRDefault="00DE7C27">
      <w:pPr>
        <w:jc w:val="both"/>
        <w:rPr>
          <w:rFonts w:ascii="Arial" w:hAnsi="Arial" w:cs="Arial"/>
          <w:b/>
        </w:rPr>
      </w:pPr>
    </w:p>
    <w:p w14:paraId="1E9D957E" w14:textId="77777777" w:rsidR="00DE7C27" w:rsidRPr="00433BDF" w:rsidRDefault="00433BDF">
      <w:pPr>
        <w:jc w:val="center"/>
        <w:rPr>
          <w:rFonts w:ascii="Candara" w:eastAsia="Arial Unicode MS" w:hAnsi="Candara" w:cs="Arial Unicode MS"/>
          <w:b/>
          <w:sz w:val="24"/>
          <w:szCs w:val="24"/>
        </w:rPr>
      </w:pPr>
      <w:r>
        <w:rPr>
          <w:rFonts w:ascii="Candara" w:eastAsia="Arial Unicode MS" w:hAnsi="Candara" w:cs="Arial Unicode MS"/>
          <w:b/>
          <w:sz w:val="24"/>
          <w:szCs w:val="24"/>
        </w:rPr>
        <w:t>POLIZZA FIDEI</w:t>
      </w:r>
      <w:r w:rsidR="00DE7C27" w:rsidRPr="00433BDF">
        <w:rPr>
          <w:rFonts w:ascii="Candara" w:eastAsia="Arial Unicode MS" w:hAnsi="Candara" w:cs="Arial Unicode MS"/>
          <w:b/>
          <w:sz w:val="24"/>
          <w:szCs w:val="24"/>
        </w:rPr>
        <w:t>USSORIA PER I SOGGETTI OBBLIGATI</w:t>
      </w:r>
    </w:p>
    <w:p w14:paraId="1E7CD127" w14:textId="77777777" w:rsidR="00DE7C27" w:rsidRPr="00433BDF" w:rsidRDefault="00DE7C27">
      <w:pPr>
        <w:jc w:val="center"/>
        <w:rPr>
          <w:rFonts w:ascii="Candara" w:eastAsia="Arial Unicode MS" w:hAnsi="Candara" w:cs="Arial Unicode MS"/>
          <w:b/>
          <w:sz w:val="16"/>
          <w:szCs w:val="16"/>
        </w:rPr>
      </w:pPr>
      <w:r w:rsidRPr="00433BDF">
        <w:rPr>
          <w:rFonts w:ascii="Candara" w:eastAsia="Arial Unicode MS" w:hAnsi="Candara" w:cs="Arial Unicode MS"/>
          <w:b/>
          <w:sz w:val="24"/>
          <w:szCs w:val="24"/>
        </w:rPr>
        <w:t xml:space="preserve">DEL SETTORE GAS NATURALE </w:t>
      </w:r>
    </w:p>
    <w:p w14:paraId="3570787F" w14:textId="51F50C10" w:rsidR="00DE7C27" w:rsidRPr="00DF2672" w:rsidRDefault="00DE7C27">
      <w:pPr>
        <w:jc w:val="center"/>
        <w:rPr>
          <w:rFonts w:ascii="Candara" w:eastAsia="Arial Unicode MS" w:hAnsi="Candara" w:cs="Arial Unicode MS"/>
          <w:sz w:val="30"/>
          <w:szCs w:val="30"/>
        </w:rPr>
      </w:pPr>
      <w:r w:rsidRPr="00DF2672">
        <w:rPr>
          <w:rFonts w:ascii="Candara" w:eastAsia="Arial Unicode MS" w:hAnsi="Candara" w:cs="Arial Unicode MS"/>
          <w:sz w:val="16"/>
          <w:szCs w:val="16"/>
        </w:rPr>
        <w:t xml:space="preserve">(art. 26 del </w:t>
      </w:r>
      <w:proofErr w:type="spellStart"/>
      <w:r w:rsidRPr="00DF2672">
        <w:rPr>
          <w:rFonts w:ascii="Candara" w:eastAsia="Arial Unicode MS" w:hAnsi="Candara" w:cs="Arial Unicode MS"/>
          <w:sz w:val="16"/>
          <w:szCs w:val="16"/>
        </w:rPr>
        <w:t>D.Lgs.</w:t>
      </w:r>
      <w:proofErr w:type="spellEnd"/>
      <w:r w:rsidRPr="00DF2672">
        <w:rPr>
          <w:rFonts w:ascii="Candara" w:eastAsia="Arial Unicode MS" w:hAnsi="Candara" w:cs="Arial Unicode MS"/>
          <w:sz w:val="16"/>
          <w:szCs w:val="16"/>
        </w:rPr>
        <w:t xml:space="preserve"> 26/10/1995 n. 504, così come sostituito dall’art. 1 lett. i</w:t>
      </w:r>
      <w:r w:rsidR="00072C9C" w:rsidRPr="00DF2672">
        <w:rPr>
          <w:rFonts w:ascii="Candara" w:eastAsia="Arial Unicode MS" w:hAnsi="Candara" w:cs="Arial Unicode MS"/>
          <w:sz w:val="16"/>
          <w:szCs w:val="16"/>
        </w:rPr>
        <w:t>) del</w:t>
      </w:r>
      <w:r w:rsidRPr="00DF2672">
        <w:rPr>
          <w:rFonts w:ascii="Candara" w:eastAsia="Arial Unicode MS" w:hAnsi="Candara" w:cs="Arial Unicode MS"/>
          <w:sz w:val="16"/>
          <w:szCs w:val="16"/>
        </w:rPr>
        <w:t xml:space="preserve"> </w:t>
      </w:r>
      <w:proofErr w:type="spellStart"/>
      <w:r w:rsidRPr="00DF2672">
        <w:rPr>
          <w:rFonts w:ascii="Candara" w:eastAsia="Arial Unicode MS" w:hAnsi="Candara" w:cs="Arial Unicode MS"/>
          <w:sz w:val="16"/>
          <w:szCs w:val="16"/>
        </w:rPr>
        <w:t>D.Lgs.</w:t>
      </w:r>
      <w:proofErr w:type="spellEnd"/>
      <w:r w:rsidRPr="00DF2672">
        <w:rPr>
          <w:rFonts w:ascii="Candara" w:eastAsia="Arial Unicode MS" w:hAnsi="Candara" w:cs="Arial Unicode MS"/>
          <w:sz w:val="16"/>
          <w:szCs w:val="16"/>
        </w:rPr>
        <w:t xml:space="preserve"> 02/02/2007 n. 26)</w:t>
      </w:r>
    </w:p>
    <w:p w14:paraId="36CB63DF" w14:textId="77777777" w:rsidR="00DE7C27" w:rsidRPr="00DF2672" w:rsidRDefault="00DE7C27">
      <w:pPr>
        <w:jc w:val="both"/>
        <w:rPr>
          <w:rFonts w:ascii="Candara" w:eastAsia="Arial Unicode MS" w:hAnsi="Candara" w:cs="Arial Unicode MS"/>
          <w:sz w:val="30"/>
          <w:szCs w:val="30"/>
        </w:rPr>
      </w:pPr>
    </w:p>
    <w:p w14:paraId="33C343A5" w14:textId="77777777" w:rsidR="00DE7C27" w:rsidRPr="00DF2672" w:rsidRDefault="00DE7C27">
      <w:pPr>
        <w:jc w:val="center"/>
        <w:rPr>
          <w:rFonts w:ascii="Candara" w:eastAsia="Arial Unicode MS" w:hAnsi="Candara" w:cs="Arial Unicode MS"/>
          <w:sz w:val="22"/>
          <w:szCs w:val="22"/>
        </w:rPr>
      </w:pPr>
      <w:r w:rsidRPr="00DF2672">
        <w:rPr>
          <w:rFonts w:ascii="Candara" w:eastAsia="Arial Unicode MS" w:hAnsi="Candara" w:cs="Arial Unicode MS"/>
          <w:i/>
          <w:sz w:val="24"/>
          <w:szCs w:val="24"/>
        </w:rPr>
        <w:t>PREMESSO</w:t>
      </w:r>
    </w:p>
    <w:p w14:paraId="6506DE6A" w14:textId="77777777" w:rsidR="00DE7C27" w:rsidRPr="00DF2672" w:rsidRDefault="00DE7C27">
      <w:pPr>
        <w:jc w:val="both"/>
        <w:rPr>
          <w:rFonts w:ascii="Candara" w:eastAsia="Arial Unicode MS" w:hAnsi="Candara" w:cs="Arial Unicode MS"/>
          <w:sz w:val="22"/>
          <w:szCs w:val="22"/>
        </w:rPr>
      </w:pPr>
    </w:p>
    <w:p w14:paraId="538F81AA" w14:textId="77777777" w:rsidR="00DF2672" w:rsidRPr="00DF2672" w:rsidRDefault="00DE7C27" w:rsidP="00DF2672">
      <w:pPr>
        <w:spacing w:line="280" w:lineRule="exact"/>
        <w:jc w:val="both"/>
        <w:rPr>
          <w:rFonts w:ascii="Candara" w:eastAsia="Arial Unicode MS" w:hAnsi="Candara" w:cs="Arial Unicode MS"/>
          <w:sz w:val="24"/>
          <w:szCs w:val="24"/>
        </w:rPr>
      </w:pPr>
      <w:r w:rsidRPr="00DF2672">
        <w:rPr>
          <w:rFonts w:ascii="Candara" w:eastAsia="Arial Unicode MS" w:hAnsi="Candara" w:cs="Arial Unicode MS"/>
          <w:sz w:val="24"/>
          <w:szCs w:val="24"/>
        </w:rPr>
        <w:t>che la Ditta ............</w:t>
      </w:r>
      <w:r w:rsidR="00E77F23">
        <w:rPr>
          <w:rFonts w:ascii="Candara" w:eastAsia="Arial Unicode MS" w:hAnsi="Candara" w:cs="Arial Unicode MS"/>
          <w:sz w:val="24"/>
          <w:szCs w:val="24"/>
        </w:rPr>
        <w:t>.........................</w:t>
      </w:r>
      <w:r w:rsidRPr="00DF2672">
        <w:rPr>
          <w:rFonts w:ascii="Candara" w:eastAsia="Arial Unicode MS" w:hAnsi="Candara" w:cs="Arial Unicode MS"/>
          <w:sz w:val="24"/>
          <w:szCs w:val="24"/>
        </w:rPr>
        <w:t>..... con sede in .............</w:t>
      </w:r>
      <w:r w:rsidR="00E77F23">
        <w:rPr>
          <w:rFonts w:ascii="Candara" w:eastAsia="Arial Unicode MS" w:hAnsi="Candara" w:cs="Arial Unicode MS"/>
          <w:sz w:val="24"/>
          <w:szCs w:val="24"/>
        </w:rPr>
        <w:t>...</w:t>
      </w:r>
      <w:r w:rsidRPr="00DF2672">
        <w:rPr>
          <w:rFonts w:ascii="Candara" w:eastAsia="Arial Unicode MS" w:hAnsi="Candara" w:cs="Arial Unicode MS"/>
          <w:sz w:val="24"/>
          <w:szCs w:val="24"/>
        </w:rPr>
        <w:t>..</w:t>
      </w:r>
      <w:r w:rsidR="00E77F23">
        <w:rPr>
          <w:rFonts w:ascii="Candara" w:eastAsia="Arial Unicode MS" w:hAnsi="Candara" w:cs="Arial Unicode MS"/>
          <w:sz w:val="24"/>
          <w:szCs w:val="24"/>
        </w:rPr>
        <w:t>.</w:t>
      </w:r>
      <w:r w:rsidRPr="00DF2672">
        <w:rPr>
          <w:rFonts w:ascii="Candara" w:eastAsia="Arial Unicode MS" w:hAnsi="Candara" w:cs="Arial Unicode MS"/>
          <w:sz w:val="24"/>
          <w:szCs w:val="24"/>
        </w:rPr>
        <w:t>............... alla vi</w:t>
      </w:r>
      <w:r w:rsidR="00DF2672" w:rsidRPr="00DF2672">
        <w:rPr>
          <w:rFonts w:ascii="Candara" w:eastAsia="Arial Unicode MS" w:hAnsi="Candara" w:cs="Arial Unicode MS"/>
          <w:sz w:val="24"/>
          <w:szCs w:val="24"/>
        </w:rPr>
        <w:t>a ........</w:t>
      </w:r>
      <w:r w:rsidR="00E77F23">
        <w:rPr>
          <w:rFonts w:ascii="Candara" w:eastAsia="Arial Unicode MS" w:hAnsi="Candara" w:cs="Arial Unicode MS"/>
          <w:sz w:val="24"/>
          <w:szCs w:val="24"/>
        </w:rPr>
        <w:t>.</w:t>
      </w:r>
      <w:r w:rsidR="00DF2672" w:rsidRPr="00DF2672">
        <w:rPr>
          <w:rFonts w:ascii="Candara" w:eastAsia="Arial Unicode MS" w:hAnsi="Candara" w:cs="Arial Unicode MS"/>
          <w:sz w:val="24"/>
          <w:szCs w:val="24"/>
        </w:rPr>
        <w:t>................., n.</w:t>
      </w:r>
      <w:r w:rsidR="00E77F23">
        <w:rPr>
          <w:rFonts w:ascii="Candara" w:eastAsia="Arial Unicode MS" w:hAnsi="Candara" w:cs="Arial Unicode MS"/>
          <w:sz w:val="24"/>
          <w:szCs w:val="24"/>
        </w:rPr>
        <w:t>.</w:t>
      </w:r>
      <w:r w:rsidR="00DF2672" w:rsidRPr="00DF2672">
        <w:rPr>
          <w:rFonts w:ascii="Candara" w:eastAsia="Arial Unicode MS" w:hAnsi="Candara" w:cs="Arial Unicode MS"/>
          <w:sz w:val="24"/>
          <w:szCs w:val="24"/>
        </w:rPr>
        <w:t>.</w:t>
      </w:r>
      <w:r w:rsidRPr="00DF2672">
        <w:rPr>
          <w:rFonts w:ascii="Candara" w:eastAsia="Arial Unicode MS" w:hAnsi="Candara" w:cs="Arial Unicode MS"/>
          <w:sz w:val="24"/>
          <w:szCs w:val="24"/>
        </w:rPr>
        <w:t xml:space="preserve">.. </w:t>
      </w:r>
    </w:p>
    <w:p w14:paraId="436E4BF2" w14:textId="77777777" w:rsidR="00DE7C27" w:rsidRPr="00DF2672" w:rsidRDefault="00DE7C27" w:rsidP="00DF2672">
      <w:pPr>
        <w:spacing w:line="280" w:lineRule="exact"/>
        <w:jc w:val="both"/>
        <w:rPr>
          <w:rFonts w:ascii="Candara" w:eastAsia="Arial Unicode MS" w:hAnsi="Candara" w:cs="Arial Unicode MS"/>
          <w:sz w:val="24"/>
          <w:szCs w:val="24"/>
        </w:rPr>
      </w:pPr>
      <w:r w:rsidRPr="00DF2672">
        <w:rPr>
          <w:rFonts w:ascii="Candara" w:eastAsia="Arial Unicode MS" w:hAnsi="Candara" w:cs="Arial Unicode MS"/>
          <w:sz w:val="24"/>
          <w:szCs w:val="24"/>
        </w:rPr>
        <w:t>codice fiscale n. ..................</w:t>
      </w:r>
      <w:r w:rsidR="00E77F23">
        <w:rPr>
          <w:rFonts w:ascii="Candara" w:eastAsia="Arial Unicode MS" w:hAnsi="Candara" w:cs="Arial Unicode MS"/>
          <w:sz w:val="24"/>
          <w:szCs w:val="24"/>
        </w:rPr>
        <w:t>.</w:t>
      </w:r>
      <w:r w:rsidRPr="00DF2672">
        <w:rPr>
          <w:rFonts w:ascii="Candara" w:eastAsia="Arial Unicode MS" w:hAnsi="Candara" w:cs="Arial Unicode MS"/>
          <w:sz w:val="24"/>
          <w:szCs w:val="24"/>
        </w:rPr>
        <w:t>..</w:t>
      </w:r>
      <w:r w:rsidR="00E77F23">
        <w:rPr>
          <w:rFonts w:ascii="Candara" w:eastAsia="Arial Unicode MS" w:hAnsi="Candara" w:cs="Arial Unicode MS"/>
          <w:sz w:val="24"/>
          <w:szCs w:val="24"/>
        </w:rPr>
        <w:t>...</w:t>
      </w:r>
      <w:r w:rsidRPr="00DF2672">
        <w:rPr>
          <w:rFonts w:ascii="Candara" w:eastAsia="Arial Unicode MS" w:hAnsi="Candara" w:cs="Arial Unicode MS"/>
          <w:sz w:val="24"/>
          <w:szCs w:val="24"/>
        </w:rPr>
        <w:t xml:space="preserve"> - cod</w:t>
      </w:r>
      <w:r w:rsidR="00843D40" w:rsidRPr="00DF2672">
        <w:rPr>
          <w:rFonts w:ascii="Candara" w:eastAsia="Arial Unicode MS" w:hAnsi="Candara" w:cs="Arial Unicode MS"/>
          <w:sz w:val="24"/>
          <w:szCs w:val="24"/>
        </w:rPr>
        <w:t>ice accisa n. .......</w:t>
      </w:r>
      <w:r w:rsidR="00E77F23">
        <w:rPr>
          <w:rFonts w:ascii="Candara" w:eastAsia="Arial Unicode MS" w:hAnsi="Candara" w:cs="Arial Unicode MS"/>
          <w:sz w:val="24"/>
          <w:szCs w:val="24"/>
        </w:rPr>
        <w:t>.</w:t>
      </w:r>
      <w:r w:rsidR="00843D40" w:rsidRPr="00DF2672">
        <w:rPr>
          <w:rFonts w:ascii="Candara" w:eastAsia="Arial Unicode MS" w:hAnsi="Candara" w:cs="Arial Unicode MS"/>
          <w:sz w:val="24"/>
          <w:szCs w:val="24"/>
        </w:rPr>
        <w:t>........ (</w:t>
      </w:r>
      <w:proofErr w:type="gramStart"/>
      <w:r w:rsidRPr="00DF2672">
        <w:rPr>
          <w:rFonts w:ascii="Candara" w:eastAsia="Arial Unicode MS" w:hAnsi="Candara" w:cs="Arial Unicode MS"/>
          <w:sz w:val="24"/>
          <w:szCs w:val="24"/>
        </w:rPr>
        <w:t>in</w:t>
      </w:r>
      <w:r w:rsidR="00980D50" w:rsidRPr="00DF2672">
        <w:rPr>
          <w:rFonts w:ascii="Candara" w:eastAsia="Arial Unicode MS" w:hAnsi="Candara" w:cs="Arial Unicode MS"/>
          <w:sz w:val="24"/>
          <w:szCs w:val="24"/>
        </w:rPr>
        <w:t xml:space="preserve"> seguito</w:t>
      </w:r>
      <w:proofErr w:type="gramEnd"/>
      <w:r w:rsidR="00980D50" w:rsidRPr="00DF2672">
        <w:rPr>
          <w:rFonts w:ascii="Candara" w:eastAsia="Arial Unicode MS" w:hAnsi="Candara" w:cs="Arial Unicode MS"/>
          <w:sz w:val="24"/>
          <w:szCs w:val="24"/>
        </w:rPr>
        <w:t xml:space="preserve"> denominata “Contraente</w:t>
      </w:r>
      <w:r w:rsidRPr="00DF2672">
        <w:rPr>
          <w:rFonts w:ascii="Candara" w:eastAsia="Arial Unicode MS" w:hAnsi="Candara" w:cs="Arial Unicode MS"/>
          <w:sz w:val="24"/>
          <w:szCs w:val="24"/>
        </w:rPr>
        <w:t xml:space="preserve">”), è stata autorizzata dall’Agenzia delle Dogane – Uffici o delle Dogane di .............................. in qualità di soggetto obbligato di cui al codice ditta n. ............. per la commercializzazione del gas naturale a clienti finali; </w:t>
      </w:r>
    </w:p>
    <w:p w14:paraId="7964600C" w14:textId="77777777" w:rsidR="00DE7C27" w:rsidRPr="00DF2672" w:rsidRDefault="00DE7C27" w:rsidP="00DF2672">
      <w:pPr>
        <w:spacing w:line="280" w:lineRule="exact"/>
        <w:jc w:val="both"/>
        <w:rPr>
          <w:rFonts w:ascii="Candara" w:eastAsia="Arial Unicode MS" w:hAnsi="Candara" w:cs="Arial Unicode MS"/>
          <w:sz w:val="24"/>
          <w:szCs w:val="24"/>
        </w:rPr>
      </w:pPr>
    </w:p>
    <w:p w14:paraId="1AC5A419" w14:textId="77777777" w:rsidR="00DE7C27" w:rsidRPr="00DF2672" w:rsidRDefault="00DE7C27" w:rsidP="00DF2672">
      <w:pPr>
        <w:spacing w:line="280" w:lineRule="exact"/>
        <w:jc w:val="both"/>
        <w:rPr>
          <w:rFonts w:ascii="Candara" w:eastAsia="Arial Unicode MS" w:hAnsi="Candara" w:cs="Arial Unicode MS"/>
          <w:sz w:val="27"/>
          <w:szCs w:val="27"/>
        </w:rPr>
      </w:pPr>
      <w:r w:rsidRPr="00DF2672">
        <w:rPr>
          <w:rFonts w:ascii="Candara" w:eastAsia="Arial Unicode MS" w:hAnsi="Candara" w:cs="Arial Unicode MS"/>
          <w:sz w:val="24"/>
          <w:szCs w:val="24"/>
        </w:rPr>
        <w:t xml:space="preserve">che tale soggetto obbligato al pagamento dell’Addizionale Regionale ed Imposta Sostitutiva Gas Naturale deve prestare una cauzione, anche in forma di fideiussione assicurativa, secondo le modalità e nelle misure previste dalle disposizioni in vigore ai sensi dell’art. 26 </w:t>
      </w:r>
      <w:proofErr w:type="spellStart"/>
      <w:r w:rsidRPr="00DF2672">
        <w:rPr>
          <w:rFonts w:ascii="Candara" w:eastAsia="Arial Unicode MS" w:hAnsi="Candara" w:cs="Arial Unicode MS"/>
          <w:sz w:val="24"/>
          <w:szCs w:val="24"/>
        </w:rPr>
        <w:t>D.Lgs.</w:t>
      </w:r>
      <w:proofErr w:type="spellEnd"/>
      <w:r w:rsidRPr="00DF2672">
        <w:rPr>
          <w:rFonts w:ascii="Candara" w:eastAsia="Arial Unicode MS" w:hAnsi="Candara" w:cs="Arial Unicode MS"/>
          <w:sz w:val="24"/>
          <w:szCs w:val="24"/>
        </w:rPr>
        <w:t xml:space="preserve"> 26/10/1995 n. 504, così come sostituito dall’art. 1 lett. i) del D. Lgs. 02/02/2007 n. 26; </w:t>
      </w:r>
    </w:p>
    <w:p w14:paraId="2B3510C0" w14:textId="77777777" w:rsidR="00DE7C27" w:rsidRPr="00DF2672" w:rsidRDefault="00DE7C27" w:rsidP="00DF2672">
      <w:pPr>
        <w:spacing w:line="280" w:lineRule="exact"/>
        <w:ind w:right="1325"/>
        <w:jc w:val="both"/>
        <w:rPr>
          <w:rFonts w:ascii="Candara" w:eastAsia="Arial Unicode MS" w:hAnsi="Candara" w:cs="Arial Unicode MS"/>
          <w:sz w:val="27"/>
          <w:szCs w:val="27"/>
        </w:rPr>
      </w:pPr>
    </w:p>
    <w:p w14:paraId="2DD05C09" w14:textId="77777777" w:rsidR="00DE7C27" w:rsidRPr="00DF2672" w:rsidRDefault="00A443A4" w:rsidP="00590205">
      <w:pPr>
        <w:spacing w:line="280" w:lineRule="exact"/>
        <w:ind w:right="1325"/>
        <w:jc w:val="center"/>
        <w:rPr>
          <w:rFonts w:ascii="Candara" w:eastAsia="Arial Unicode MS" w:hAnsi="Candara" w:cs="Arial Unicode MS"/>
          <w:sz w:val="22"/>
          <w:szCs w:val="22"/>
        </w:rPr>
      </w:pPr>
      <w:r>
        <w:rPr>
          <w:rFonts w:ascii="Candara" w:eastAsia="Arial Unicode MS" w:hAnsi="Candara" w:cs="Arial Unicode MS"/>
          <w:i/>
          <w:sz w:val="24"/>
          <w:szCs w:val="24"/>
        </w:rPr>
        <w:t xml:space="preserve">                    </w:t>
      </w:r>
      <w:r w:rsidR="00D90659">
        <w:rPr>
          <w:rFonts w:ascii="Candara" w:eastAsia="Arial Unicode MS" w:hAnsi="Candara" w:cs="Arial Unicode MS"/>
          <w:i/>
          <w:sz w:val="24"/>
          <w:szCs w:val="24"/>
        </w:rPr>
        <w:t>CIO’ PREMESSO</w:t>
      </w:r>
    </w:p>
    <w:p w14:paraId="2D678748" w14:textId="77777777" w:rsidR="00DE7C27" w:rsidRPr="00DF2672" w:rsidRDefault="00DE7C27" w:rsidP="00DF2672">
      <w:pPr>
        <w:spacing w:line="280" w:lineRule="exact"/>
        <w:ind w:right="1325"/>
        <w:jc w:val="both"/>
        <w:rPr>
          <w:rFonts w:ascii="Candara" w:eastAsia="Arial Unicode MS" w:hAnsi="Candara" w:cs="Arial Unicode MS"/>
          <w:sz w:val="22"/>
          <w:szCs w:val="22"/>
        </w:rPr>
      </w:pPr>
    </w:p>
    <w:p w14:paraId="77BDAFF7" w14:textId="77777777" w:rsidR="00DE7C27" w:rsidRPr="00DF2672" w:rsidRDefault="00DE7C27" w:rsidP="00DF2672">
      <w:pPr>
        <w:spacing w:line="280" w:lineRule="exact"/>
        <w:ind w:right="15"/>
        <w:jc w:val="both"/>
        <w:rPr>
          <w:rFonts w:ascii="Candara" w:eastAsia="Arial Unicode MS" w:hAnsi="Candara" w:cs="Arial Unicode MS"/>
          <w:sz w:val="27"/>
          <w:szCs w:val="27"/>
        </w:rPr>
      </w:pPr>
      <w:r w:rsidRPr="00DF2672">
        <w:rPr>
          <w:rFonts w:ascii="Candara" w:eastAsia="Arial Unicode MS" w:hAnsi="Candara" w:cs="Arial Unicode MS"/>
          <w:sz w:val="24"/>
          <w:szCs w:val="24"/>
        </w:rPr>
        <w:t>La Società ................................................. (</w:t>
      </w:r>
      <w:proofErr w:type="gramStart"/>
      <w:r w:rsidRPr="00DF2672">
        <w:rPr>
          <w:rFonts w:ascii="Candara" w:eastAsia="Arial Unicode MS" w:hAnsi="Candara" w:cs="Arial Unicode MS"/>
          <w:sz w:val="24"/>
          <w:szCs w:val="24"/>
        </w:rPr>
        <w:t>in seguito</w:t>
      </w:r>
      <w:proofErr w:type="gramEnd"/>
      <w:r w:rsidRPr="00DF2672">
        <w:rPr>
          <w:rFonts w:ascii="Candara" w:eastAsia="Arial Unicode MS" w:hAnsi="Candara" w:cs="Arial Unicode MS"/>
          <w:sz w:val="24"/>
          <w:szCs w:val="24"/>
        </w:rPr>
        <w:t xml:space="preserve"> denominata “Società”), autorizzata con provvedimento dell’I.S.V.A.P., pubblicato nella G. U. della Repubblica Italiana n. ....... del ..............., ad esercitare le assicurazioni nel ramo cauzioni ed in regola con il disposto del </w:t>
      </w:r>
      <w:proofErr w:type="spellStart"/>
      <w:r w:rsidRPr="00DF2672">
        <w:rPr>
          <w:rFonts w:ascii="Candara" w:eastAsia="Arial Unicode MS" w:hAnsi="Candara" w:cs="Arial Unicode MS"/>
          <w:sz w:val="24"/>
          <w:szCs w:val="24"/>
        </w:rPr>
        <w:t>D.Lgs.</w:t>
      </w:r>
      <w:proofErr w:type="spellEnd"/>
      <w:r w:rsidRPr="00DF2672">
        <w:rPr>
          <w:rFonts w:ascii="Candara" w:eastAsia="Arial Unicode MS" w:hAnsi="Candara" w:cs="Arial Unicode MS"/>
          <w:sz w:val="24"/>
          <w:szCs w:val="24"/>
        </w:rPr>
        <w:t xml:space="preserve"> 17/03/1995 n. 175, domiciliata in ........................................................</w:t>
      </w:r>
      <w:r w:rsidR="00DF2672" w:rsidRPr="00DF2672">
        <w:rPr>
          <w:rFonts w:ascii="Candara" w:eastAsia="Arial Unicode MS" w:hAnsi="Candara" w:cs="Arial Unicode MS"/>
          <w:sz w:val="24"/>
          <w:szCs w:val="24"/>
        </w:rPr>
        <w:t>..................</w:t>
      </w:r>
      <w:r w:rsidRPr="00DF2672">
        <w:rPr>
          <w:rFonts w:ascii="Candara" w:eastAsia="Arial Unicode MS" w:hAnsi="Candara" w:cs="Arial Unicode MS"/>
          <w:sz w:val="24"/>
          <w:szCs w:val="24"/>
        </w:rPr>
        <w:t>.........., con la presente polizza, alle condizioni c</w:t>
      </w:r>
      <w:r w:rsidR="00DF2672" w:rsidRPr="00DF2672">
        <w:rPr>
          <w:rFonts w:ascii="Candara" w:eastAsia="Arial Unicode MS" w:hAnsi="Candara" w:cs="Arial Unicode MS"/>
          <w:sz w:val="24"/>
          <w:szCs w:val="24"/>
        </w:rPr>
        <w:t xml:space="preserve">he seguono, si costituisce fideiussore del </w:t>
      </w:r>
      <w:proofErr w:type="gramStart"/>
      <w:r w:rsidR="00DF2672" w:rsidRPr="00DF2672">
        <w:rPr>
          <w:rFonts w:ascii="Candara" w:eastAsia="Arial Unicode MS" w:hAnsi="Candara" w:cs="Arial Unicode MS"/>
          <w:sz w:val="24"/>
          <w:szCs w:val="24"/>
        </w:rPr>
        <w:t>Contraente</w:t>
      </w:r>
      <w:proofErr w:type="gramEnd"/>
      <w:r w:rsidR="00DF2672" w:rsidRPr="00DF2672">
        <w:rPr>
          <w:rFonts w:ascii="Candara" w:eastAsia="Arial Unicode MS" w:hAnsi="Candara" w:cs="Arial Unicode MS"/>
          <w:sz w:val="24"/>
          <w:szCs w:val="24"/>
        </w:rPr>
        <w:t xml:space="preserve"> </w:t>
      </w:r>
      <w:r w:rsidRPr="00DF2672">
        <w:rPr>
          <w:rFonts w:ascii="Candara" w:eastAsia="Arial Unicode MS" w:hAnsi="Candara" w:cs="Arial Unicode MS"/>
          <w:sz w:val="24"/>
          <w:szCs w:val="24"/>
        </w:rPr>
        <w:t>il quale accetta per sé e per i propri successori e aventi causa, dichiarandosi con questi solidalmente tenuta per le obbligazioni derivanti dalla presente polizza – a favore della Regione Campania con sede legale in Via Santa Lucia, 81 – Napoli - Cod. Fisc. 80011990639 competente ai sensi e per gli effetti delle disposizioni citate in premessa (in seguito denominata “Beneficiario”), fino a concorrenza dell’importo di</w:t>
      </w:r>
      <w:r w:rsidR="00DF2672" w:rsidRPr="00DF2672">
        <w:rPr>
          <w:rFonts w:ascii="Candara" w:eastAsia="Arial Unicode MS" w:hAnsi="Candara" w:cs="Arial Unicode MS"/>
          <w:sz w:val="24"/>
          <w:szCs w:val="24"/>
        </w:rPr>
        <w:t xml:space="preserve"> </w:t>
      </w:r>
      <w:r w:rsidR="00D90659" w:rsidRPr="00433BDF">
        <w:rPr>
          <w:rFonts w:ascii="Candara" w:eastAsia="Arial Unicode MS" w:hAnsi="Candara" w:cs="Arial Unicode MS"/>
          <w:sz w:val="28"/>
          <w:szCs w:val="28"/>
        </w:rPr>
        <w:t>€</w:t>
      </w:r>
      <w:r w:rsidR="00D90659">
        <w:rPr>
          <w:rFonts w:ascii="Candara" w:eastAsia="Arial Unicode MS" w:hAnsi="Candara" w:cs="Arial Unicode MS"/>
          <w:sz w:val="24"/>
          <w:szCs w:val="24"/>
        </w:rPr>
        <w:t>.</w:t>
      </w:r>
      <w:r w:rsidR="00DF2672" w:rsidRPr="00DF2672">
        <w:rPr>
          <w:rFonts w:ascii="Candara" w:eastAsia="Arial Unicode MS" w:hAnsi="Candara" w:cs="Arial Unicode MS"/>
          <w:sz w:val="24"/>
          <w:szCs w:val="24"/>
        </w:rPr>
        <w:t>..............</w:t>
      </w:r>
      <w:r w:rsidR="00590205">
        <w:rPr>
          <w:rFonts w:ascii="Candara" w:eastAsia="Arial Unicode MS" w:hAnsi="Candara" w:cs="Arial Unicode MS"/>
          <w:sz w:val="24"/>
          <w:szCs w:val="24"/>
        </w:rPr>
        <w:t>.</w:t>
      </w:r>
      <w:r w:rsidR="00DF2672" w:rsidRPr="00DF2672">
        <w:rPr>
          <w:rFonts w:ascii="Candara" w:eastAsia="Arial Unicode MS" w:hAnsi="Candara" w:cs="Arial Unicode MS"/>
          <w:sz w:val="24"/>
          <w:szCs w:val="24"/>
        </w:rPr>
        <w:t>............ (</w:t>
      </w:r>
      <w:proofErr w:type="gramStart"/>
      <w:r w:rsidR="00DF2672" w:rsidRPr="00DF2672">
        <w:rPr>
          <w:rFonts w:ascii="Candara" w:eastAsia="Arial Unicode MS" w:hAnsi="Candara" w:cs="Arial Unicode MS"/>
          <w:sz w:val="24"/>
          <w:szCs w:val="24"/>
        </w:rPr>
        <w:t>E</w:t>
      </w:r>
      <w:r w:rsidRPr="00DF2672">
        <w:rPr>
          <w:rFonts w:ascii="Candara" w:eastAsia="Arial Unicode MS" w:hAnsi="Candara" w:cs="Arial Unicode MS"/>
          <w:sz w:val="24"/>
          <w:szCs w:val="24"/>
        </w:rPr>
        <w:t>uro</w:t>
      </w:r>
      <w:proofErr w:type="gramEnd"/>
      <w:r w:rsidRPr="00DF2672">
        <w:rPr>
          <w:rFonts w:ascii="Candara" w:eastAsia="Arial Unicode MS" w:hAnsi="Candara" w:cs="Arial Unicode MS"/>
          <w:sz w:val="24"/>
          <w:szCs w:val="24"/>
        </w:rPr>
        <w:t xml:space="preserve"> ....................................................................... in lettere), per il pagamento dell’Addizionale Regionale ed Imposta Sostitutiva gravante sul Gas Naturale e dovuta in qualità di soggetto obbligato per l’attività indicata in premessa. </w:t>
      </w:r>
    </w:p>
    <w:p w14:paraId="43149CA1" w14:textId="77777777" w:rsidR="00DE7C27" w:rsidRDefault="00DE7C27">
      <w:pPr>
        <w:jc w:val="both"/>
      </w:pPr>
    </w:p>
    <w:sectPr w:rsidR="00DE7C27" w:rsidSect="00F43D69">
      <w:footerReference w:type="default" r:id="rId8"/>
      <w:headerReference w:type="first" r:id="rId9"/>
      <w:footerReference w:type="first" r:id="rId10"/>
      <w:pgSz w:w="12240" w:h="15840"/>
      <w:pgMar w:top="426" w:right="1134" w:bottom="1134" w:left="1134" w:header="284" w:footer="274" w:gutter="0"/>
      <w:cols w:space="720"/>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06653" w14:textId="77777777" w:rsidR="0080006B" w:rsidRDefault="0080006B">
      <w:r>
        <w:separator/>
      </w:r>
    </w:p>
  </w:endnote>
  <w:endnote w:type="continuationSeparator" w:id="0">
    <w:p w14:paraId="4CEC894E" w14:textId="77777777" w:rsidR="0080006B" w:rsidRDefault="00800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ell MT">
    <w:panose1 w:val="02020503060305020303"/>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4CDE2" w14:textId="77777777" w:rsidR="00DE7C27" w:rsidRDefault="00DE7C27">
    <w:pPr>
      <w:pStyle w:val="Pidipagina"/>
    </w:pPr>
    <w:r>
      <w:rPr>
        <w:i/>
        <w:iCs/>
        <w:sz w:val="18"/>
      </w:rPr>
      <w:t xml:space="preserve">Regione Campania – Settore Finanze e Tributi - Centro Direzionale Isola C/5 - 80143 Napoli </w:t>
    </w:r>
    <w:proofErr w:type="gramStart"/>
    <w:r>
      <w:rPr>
        <w:i/>
        <w:iCs/>
        <w:sz w:val="18"/>
      </w:rPr>
      <w:t>-  tel.</w:t>
    </w:r>
    <w:proofErr w:type="gramEnd"/>
    <w:r>
      <w:rPr>
        <w:i/>
        <w:iCs/>
        <w:sz w:val="18"/>
      </w:rPr>
      <w:t xml:space="preserve"> 081/7968551 – fax 081/7968555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37750" w14:textId="7AA3E645" w:rsidR="00072C9C" w:rsidRDefault="00072C9C" w:rsidP="00072C9C">
    <w:pPr>
      <w:pStyle w:val="Pidipagina"/>
      <w:jc w:val="center"/>
      <w:rPr>
        <w:rFonts w:ascii="Arial" w:hAnsi="Arial" w:cs="Arial"/>
        <w:i/>
        <w:iCs/>
        <w:sz w:val="17"/>
        <w:szCs w:val="17"/>
      </w:rPr>
    </w:pPr>
    <w:r w:rsidRPr="00072C9C">
      <w:rPr>
        <w:rFonts w:ascii="Arial" w:hAnsi="Arial" w:cs="Arial"/>
        <w:bCs/>
        <w:i/>
        <w:iCs/>
        <w:sz w:val="17"/>
        <w:szCs w:val="17"/>
      </w:rPr>
      <w:t>Giunta Regionale della Campania</w:t>
    </w:r>
    <w:r>
      <w:rPr>
        <w:rFonts w:ascii="Arial" w:hAnsi="Arial" w:cs="Arial"/>
        <w:i/>
        <w:iCs/>
        <w:sz w:val="17"/>
        <w:szCs w:val="17"/>
      </w:rPr>
      <w:t xml:space="preserve"> - </w:t>
    </w:r>
    <w:r w:rsidRPr="00072C9C">
      <w:rPr>
        <w:rFonts w:ascii="Arial" w:hAnsi="Arial" w:cs="Arial"/>
        <w:i/>
        <w:iCs/>
        <w:sz w:val="17"/>
        <w:szCs w:val="17"/>
      </w:rPr>
      <w:t>Direzione Generale Risorse Finanziarie</w:t>
    </w:r>
    <w:r>
      <w:rPr>
        <w:rFonts w:ascii="Arial" w:hAnsi="Arial" w:cs="Arial"/>
        <w:i/>
        <w:iCs/>
        <w:sz w:val="17"/>
        <w:szCs w:val="17"/>
      </w:rPr>
      <w:t xml:space="preserve"> – </w:t>
    </w:r>
  </w:p>
  <w:p w14:paraId="60D01436" w14:textId="1C5E72C6" w:rsidR="00072C9C" w:rsidRDefault="00072C9C" w:rsidP="00072C9C">
    <w:pPr>
      <w:pStyle w:val="Pidipagina"/>
      <w:jc w:val="center"/>
      <w:rPr>
        <w:rFonts w:ascii="Arial" w:hAnsi="Arial" w:cs="Arial"/>
        <w:i/>
        <w:iCs/>
        <w:sz w:val="17"/>
        <w:szCs w:val="17"/>
      </w:rPr>
    </w:pPr>
    <w:r w:rsidRPr="00072C9C">
      <w:rPr>
        <w:rFonts w:ascii="Arial" w:hAnsi="Arial" w:cs="Arial"/>
        <w:i/>
        <w:iCs/>
        <w:sz w:val="17"/>
        <w:szCs w:val="17"/>
      </w:rPr>
      <w:t>Settore Gestione dei Tributi</w:t>
    </w:r>
    <w:r w:rsidRPr="00072C9C">
      <w:rPr>
        <w:rFonts w:ascii="Arial" w:hAnsi="Arial" w:cs="Arial"/>
        <w:i/>
        <w:iCs/>
        <w:sz w:val="17"/>
        <w:szCs w:val="17"/>
      </w:rPr>
      <w:t xml:space="preserve"> </w:t>
    </w:r>
    <w:r w:rsidR="00DE7C27" w:rsidRPr="00980D50">
      <w:rPr>
        <w:rFonts w:ascii="Arial" w:hAnsi="Arial" w:cs="Arial"/>
        <w:i/>
        <w:iCs/>
        <w:sz w:val="17"/>
        <w:szCs w:val="17"/>
      </w:rPr>
      <w:t>-</w:t>
    </w:r>
    <w:r>
      <w:rPr>
        <w:rFonts w:ascii="Arial" w:hAnsi="Arial" w:cs="Arial"/>
        <w:i/>
        <w:iCs/>
        <w:sz w:val="17"/>
        <w:szCs w:val="17"/>
      </w:rPr>
      <w:t xml:space="preserve"> </w:t>
    </w:r>
    <w:r w:rsidRPr="00072C9C">
      <w:rPr>
        <w:rFonts w:ascii="Arial" w:hAnsi="Arial" w:cs="Arial"/>
        <w:i/>
        <w:iCs/>
        <w:sz w:val="17"/>
        <w:szCs w:val="17"/>
      </w:rPr>
      <w:t>UOS Gestione amministrativa e contabile delle tasse e dei tributi regionali</w:t>
    </w:r>
    <w:r>
      <w:rPr>
        <w:rFonts w:ascii="Arial" w:hAnsi="Arial" w:cs="Arial"/>
        <w:i/>
        <w:iCs/>
        <w:sz w:val="17"/>
        <w:szCs w:val="17"/>
      </w:rPr>
      <w:t xml:space="preserve"> –</w:t>
    </w:r>
    <w:r w:rsidR="00DE7C27" w:rsidRPr="00980D50">
      <w:rPr>
        <w:rFonts w:ascii="Arial" w:hAnsi="Arial" w:cs="Arial"/>
        <w:i/>
        <w:iCs/>
        <w:sz w:val="17"/>
        <w:szCs w:val="17"/>
      </w:rPr>
      <w:t xml:space="preserve"> </w:t>
    </w:r>
  </w:p>
  <w:p w14:paraId="6DFE5985" w14:textId="4E3BA259" w:rsidR="00DE7C27" w:rsidRPr="00980D50" w:rsidRDefault="00DE7C27" w:rsidP="00072C9C">
    <w:pPr>
      <w:pStyle w:val="Pidipagina"/>
      <w:jc w:val="center"/>
      <w:rPr>
        <w:rFonts w:ascii="Arial" w:hAnsi="Arial" w:cs="Arial"/>
        <w:sz w:val="17"/>
        <w:szCs w:val="17"/>
      </w:rPr>
    </w:pPr>
    <w:r w:rsidRPr="00980D50">
      <w:rPr>
        <w:rFonts w:ascii="Arial" w:hAnsi="Arial" w:cs="Arial"/>
        <w:i/>
        <w:iCs/>
        <w:sz w:val="17"/>
        <w:szCs w:val="17"/>
      </w:rPr>
      <w:t xml:space="preserve">Centro Direzionale </w:t>
    </w:r>
    <w:proofErr w:type="spellStart"/>
    <w:r w:rsidRPr="00980D50">
      <w:rPr>
        <w:rFonts w:ascii="Arial" w:hAnsi="Arial" w:cs="Arial"/>
        <w:i/>
        <w:iCs/>
        <w:sz w:val="17"/>
        <w:szCs w:val="17"/>
      </w:rPr>
      <w:t>Is.C</w:t>
    </w:r>
    <w:proofErr w:type="spellEnd"/>
    <w:r w:rsidRPr="00980D50">
      <w:rPr>
        <w:rFonts w:ascii="Arial" w:hAnsi="Arial" w:cs="Arial"/>
        <w:i/>
        <w:iCs/>
        <w:sz w:val="17"/>
        <w:szCs w:val="17"/>
      </w:rPr>
      <w:t xml:space="preserve">/5 - 80143 </w:t>
    </w:r>
    <w:r w:rsidR="00980D50" w:rsidRPr="00980D50">
      <w:rPr>
        <w:rFonts w:ascii="Arial" w:hAnsi="Arial" w:cs="Arial"/>
        <w:i/>
        <w:iCs/>
        <w:sz w:val="17"/>
        <w:szCs w:val="17"/>
      </w:rPr>
      <w:t>Napoli - tel</w:t>
    </w:r>
    <w:r w:rsidR="00980D50">
      <w:rPr>
        <w:rFonts w:ascii="Arial" w:hAnsi="Arial" w:cs="Arial"/>
        <w:i/>
        <w:iCs/>
        <w:spacing w:val="8"/>
        <w:sz w:val="17"/>
        <w:szCs w:val="17"/>
      </w:rPr>
      <w:t>.081/796</w:t>
    </w:r>
    <w:r w:rsidR="00072C9C">
      <w:rPr>
        <w:rFonts w:ascii="Arial" w:hAnsi="Arial" w:cs="Arial"/>
        <w:i/>
        <w:iCs/>
        <w:spacing w:val="8"/>
        <w:sz w:val="17"/>
        <w:szCs w:val="17"/>
      </w:rPr>
      <w:t xml:space="preserve"> </w:t>
    </w:r>
    <w:r w:rsidR="00980D50">
      <w:rPr>
        <w:rFonts w:ascii="Arial" w:hAnsi="Arial" w:cs="Arial"/>
        <w:i/>
        <w:iCs/>
        <w:spacing w:val="8"/>
        <w:sz w:val="17"/>
        <w:szCs w:val="17"/>
      </w:rPr>
      <w:t>8906</w:t>
    </w:r>
    <w:r w:rsidR="00980D50" w:rsidRPr="00980D50">
      <w:rPr>
        <w:rFonts w:ascii="Arial" w:hAnsi="Arial" w:cs="Arial"/>
        <w:i/>
        <w:iCs/>
        <w:spacing w:val="8"/>
        <w:sz w:val="17"/>
        <w:szCs w:val="17"/>
      </w:rPr>
      <w:t>- 081/7968787</w:t>
    </w:r>
  </w:p>
  <w:p w14:paraId="51BD46AA" w14:textId="77777777" w:rsidR="00DE7C27" w:rsidRDefault="00DE7C27">
    <w:pPr>
      <w:pStyle w:val="Pidipagina"/>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A1F92" w14:textId="77777777" w:rsidR="0080006B" w:rsidRDefault="0080006B">
      <w:r>
        <w:separator/>
      </w:r>
    </w:p>
  </w:footnote>
  <w:footnote w:type="continuationSeparator" w:id="0">
    <w:p w14:paraId="60B1E886" w14:textId="77777777" w:rsidR="0080006B" w:rsidRDefault="00800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29E73" w14:textId="77777777" w:rsidR="00DE7C27" w:rsidRDefault="00DE7C27">
    <w:pPr>
      <w:pStyle w:val="Intestazione"/>
    </w:pPr>
    <w:r>
      <w:rPr>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368221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916"/>
    <w:rsid w:val="00023E9B"/>
    <w:rsid w:val="00072C9C"/>
    <w:rsid w:val="000C481B"/>
    <w:rsid w:val="00433BDF"/>
    <w:rsid w:val="0050534A"/>
    <w:rsid w:val="005336D0"/>
    <w:rsid w:val="0055332F"/>
    <w:rsid w:val="00590205"/>
    <w:rsid w:val="0080006B"/>
    <w:rsid w:val="00843D40"/>
    <w:rsid w:val="00862426"/>
    <w:rsid w:val="00980D50"/>
    <w:rsid w:val="00A443A4"/>
    <w:rsid w:val="00C03C31"/>
    <w:rsid w:val="00D90659"/>
    <w:rsid w:val="00DE7C27"/>
    <w:rsid w:val="00DF2672"/>
    <w:rsid w:val="00E77F23"/>
    <w:rsid w:val="00E94E17"/>
    <w:rsid w:val="00F43D69"/>
    <w:rsid w:val="00F559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781179A0"/>
  <w15:chartTrackingRefBased/>
  <w15:docId w15:val="{3411F061-E997-454E-AE00-4F007F37A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lang w:eastAsia="ar-SA"/>
    </w:rPr>
  </w:style>
  <w:style w:type="paragraph" w:styleId="Titolo1">
    <w:name w:val="heading 1"/>
    <w:basedOn w:val="Normale"/>
    <w:next w:val="Normale"/>
    <w:qFormat/>
    <w:pPr>
      <w:keepNext/>
      <w:numPr>
        <w:numId w:val="1"/>
      </w:numPr>
      <w:jc w:val="center"/>
      <w:outlineLvl w:val="0"/>
    </w:pPr>
    <w:rPr>
      <w:rFonts w:ascii="Arial" w:hAnsi="Arial" w:cs="Arial"/>
      <w:sz w:val="24"/>
    </w:rPr>
  </w:style>
  <w:style w:type="paragraph" w:styleId="Titolo2">
    <w:name w:val="heading 2"/>
    <w:basedOn w:val="Normale"/>
    <w:next w:val="Normale"/>
    <w:qFormat/>
    <w:pPr>
      <w:keepNext/>
      <w:numPr>
        <w:ilvl w:val="1"/>
        <w:numId w:val="1"/>
      </w:numPr>
      <w:jc w:val="both"/>
      <w:outlineLvl w:val="1"/>
    </w:pPr>
    <w:rPr>
      <w:rFonts w:ascii="Arial" w:hAnsi="Arial" w:cs="Arial"/>
      <w:sz w:val="24"/>
    </w:rPr>
  </w:style>
  <w:style w:type="paragraph" w:styleId="Titolo3">
    <w:name w:val="heading 3"/>
    <w:basedOn w:val="Normale"/>
    <w:next w:val="Normale"/>
    <w:qFormat/>
    <w:pPr>
      <w:keepNext/>
      <w:numPr>
        <w:ilvl w:val="2"/>
        <w:numId w:val="1"/>
      </w:numPr>
      <w:jc w:val="center"/>
      <w:outlineLvl w:val="2"/>
    </w:pPr>
    <w:rPr>
      <w:rFonts w:ascii="Arial" w:hAnsi="Arial" w:cs="Arial"/>
      <w:b/>
      <w:bCs/>
    </w:rPr>
  </w:style>
  <w:style w:type="paragraph" w:styleId="Titolo4">
    <w:name w:val="heading 4"/>
    <w:basedOn w:val="Normale"/>
    <w:next w:val="Normale"/>
    <w:qFormat/>
    <w:pPr>
      <w:keepNext/>
      <w:numPr>
        <w:ilvl w:val="3"/>
        <w:numId w:val="1"/>
      </w:numPr>
      <w:ind w:left="0" w:firstLine="6096"/>
      <w:outlineLvl w:val="3"/>
    </w:pPr>
    <w:rPr>
      <w:rFonts w:ascii="Verdana" w:hAnsi="Verdana" w:cs="Verdana"/>
      <w:i/>
      <w:sz w:val="24"/>
    </w:rPr>
  </w:style>
  <w:style w:type="paragraph" w:styleId="Titolo5">
    <w:name w:val="heading 5"/>
    <w:basedOn w:val="Normale"/>
    <w:next w:val="Normale"/>
    <w:qFormat/>
    <w:pPr>
      <w:keepNext/>
      <w:numPr>
        <w:ilvl w:val="4"/>
        <w:numId w:val="1"/>
      </w:numPr>
      <w:ind w:left="0" w:firstLine="5529"/>
      <w:outlineLvl w:val="4"/>
    </w:pPr>
    <w:rPr>
      <w:rFonts w:ascii="Verdana" w:hAnsi="Verdana" w:cs="Verdana"/>
      <w:i/>
      <w:sz w:val="24"/>
    </w:rPr>
  </w:style>
  <w:style w:type="paragraph" w:styleId="Titolo6">
    <w:name w:val="heading 6"/>
    <w:basedOn w:val="Normale"/>
    <w:next w:val="Normale"/>
    <w:qFormat/>
    <w:pPr>
      <w:keepNext/>
      <w:numPr>
        <w:ilvl w:val="5"/>
        <w:numId w:val="1"/>
      </w:numPr>
      <w:outlineLvl w:val="5"/>
    </w:pPr>
    <w:rPr>
      <w:rFonts w:ascii="Bell MT" w:hAnsi="Bell MT" w:cs="Bell MT"/>
      <w:i/>
      <w:sz w:val="24"/>
      <w:lang w:val="en-GB"/>
    </w:rPr>
  </w:style>
  <w:style w:type="paragraph" w:styleId="Titolo7">
    <w:name w:val="heading 7"/>
    <w:basedOn w:val="Normale"/>
    <w:next w:val="Normale"/>
    <w:qFormat/>
    <w:pPr>
      <w:keepNext/>
      <w:numPr>
        <w:ilvl w:val="6"/>
        <w:numId w:val="1"/>
      </w:numPr>
      <w:outlineLvl w:val="6"/>
    </w:pPr>
    <w:rPr>
      <w:b/>
      <w:sz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eastAsia="Times New Roman" w:hAnsi="Times New Roman" w:cs="Times New Roman" w:hint="default"/>
      <w:b/>
    </w:rPr>
  </w:style>
  <w:style w:type="character" w:customStyle="1" w:styleId="WW8Num4z1">
    <w:name w:val="WW8Num4z1"/>
    <w:rPr>
      <w:rFonts w:ascii="Symbol" w:hAnsi="Symbol" w:cs="Symbol" w:hint="default"/>
      <w:b/>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4z4">
    <w:name w:val="WW8Num4z4"/>
    <w:rPr>
      <w:rFonts w:ascii="Courier New" w:hAnsi="Courier New" w:cs="Courier New" w:hint="default"/>
    </w:rPr>
  </w:style>
  <w:style w:type="character" w:customStyle="1" w:styleId="WW8Num5z0">
    <w:name w:val="WW8Num5z0"/>
    <w:rPr>
      <w:rFonts w:ascii="Wingdings" w:hAnsi="Wingdings" w:cs="Wingdings" w:hint="default"/>
    </w:rPr>
  </w:style>
  <w:style w:type="character" w:customStyle="1" w:styleId="WW8Num5z1">
    <w:name w:val="WW8Num5z1"/>
    <w:rPr>
      <w:rFonts w:ascii="Courier New" w:hAnsi="Courier New" w:cs="Courier New" w:hint="default"/>
    </w:rPr>
  </w:style>
  <w:style w:type="character" w:customStyle="1" w:styleId="WW8Num5z3">
    <w:name w:val="WW8Num5z3"/>
    <w:rPr>
      <w:rFonts w:ascii="Symbol" w:hAnsi="Symbol" w:cs="Symbol" w:hint="default"/>
    </w:rPr>
  </w:style>
  <w:style w:type="character" w:customStyle="1" w:styleId="WW8Num6z0">
    <w:name w:val="WW8Num6z0"/>
    <w:rPr>
      <w:rFonts w:ascii="Wingdings" w:hAnsi="Wingdings" w:cs="Wingdings" w:hint="default"/>
      <w:sz w:val="20"/>
      <w:szCs w:val="20"/>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Wingdings" w:hAnsi="Wingdings" w:cs="Wingdings" w:hint="default"/>
    </w:rPr>
  </w:style>
  <w:style w:type="character" w:customStyle="1" w:styleId="WW8Num7z1">
    <w:name w:val="WW8Num7z1"/>
    <w:rPr>
      <w:rFonts w:ascii="Courier New" w:hAnsi="Courier New" w:cs="Courier New" w:hint="default"/>
    </w:rPr>
  </w:style>
  <w:style w:type="character" w:customStyle="1" w:styleId="WW8Num7z3">
    <w:name w:val="WW8Num7z3"/>
    <w:rPr>
      <w:rFonts w:ascii="Symbol" w:hAnsi="Symbol" w:cs="Symbol" w:hint="default"/>
    </w:rPr>
  </w:style>
  <w:style w:type="character" w:customStyle="1" w:styleId="WW8Num8z0">
    <w:name w:val="WW8Num8z0"/>
    <w:rPr>
      <w:rFonts w:ascii="Wingdings" w:hAnsi="Wingdings" w:cs="Wingdings" w:hint="default"/>
    </w:rPr>
  </w:style>
  <w:style w:type="character" w:customStyle="1" w:styleId="WW8Num8z1">
    <w:name w:val="WW8Num8z1"/>
    <w:rPr>
      <w:rFonts w:ascii="Courier New" w:hAnsi="Courier New" w:cs="Courier New" w:hint="default"/>
    </w:rPr>
  </w:style>
  <w:style w:type="character" w:customStyle="1" w:styleId="WW8Num8z3">
    <w:name w:val="WW8Num8z3"/>
    <w:rPr>
      <w:rFonts w:ascii="Symbol" w:hAnsi="Symbol" w:cs="Symbol" w:hint="default"/>
    </w:rPr>
  </w:style>
  <w:style w:type="character" w:customStyle="1" w:styleId="WW8Num9z0">
    <w:name w:val="WW8Num9z0"/>
    <w:rPr>
      <w:rFonts w:ascii="Times New Roman" w:eastAsia="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Wingdings" w:hAnsi="Wingdings" w:cs="Wingdings" w:hint="default"/>
    </w:rPr>
  </w:style>
  <w:style w:type="character" w:customStyle="1" w:styleId="WW8Num12z1">
    <w:name w:val="WW8Num12z1"/>
    <w:rPr>
      <w:rFonts w:ascii="Courier New" w:hAnsi="Courier New" w:cs="Courier New" w:hint="default"/>
    </w:rPr>
  </w:style>
  <w:style w:type="character" w:customStyle="1" w:styleId="WW8Num12z3">
    <w:name w:val="WW8Num12z3"/>
    <w:rPr>
      <w:rFonts w:ascii="Symbol" w:hAnsi="Symbol" w:cs="Symbol" w:hint="default"/>
    </w:rPr>
  </w:style>
  <w:style w:type="character" w:customStyle="1" w:styleId="WW8Num13z0">
    <w:name w:val="WW8Num13z0"/>
    <w:rPr>
      <w:rFonts w:ascii="Wingdings" w:hAnsi="Wingdings" w:cs="Wingdings" w:hint="default"/>
    </w:rPr>
  </w:style>
  <w:style w:type="character" w:customStyle="1" w:styleId="WW8Num13z1">
    <w:name w:val="WW8Num13z1"/>
    <w:rPr>
      <w:rFonts w:ascii="Courier New" w:hAnsi="Courier New" w:cs="Courier New" w:hint="default"/>
    </w:rPr>
  </w:style>
  <w:style w:type="character" w:customStyle="1" w:styleId="WW8Num13z3">
    <w:name w:val="WW8Num13z3"/>
    <w:rPr>
      <w:rFonts w:ascii="Symbol" w:hAnsi="Symbol" w:cs="Symbol" w:hint="default"/>
    </w:rPr>
  </w:style>
  <w:style w:type="character" w:customStyle="1" w:styleId="WW8Num14z0">
    <w:name w:val="WW8Num14z0"/>
    <w:rPr>
      <w:rFonts w:ascii="Wingdings" w:hAnsi="Wingdings" w:cs="Wingdings" w:hint="default"/>
    </w:rPr>
  </w:style>
  <w:style w:type="character" w:customStyle="1" w:styleId="WW8Num14z1">
    <w:name w:val="WW8Num14z1"/>
    <w:rPr>
      <w:rFonts w:ascii="Courier New" w:hAnsi="Courier New" w:cs="Courier New" w:hint="default"/>
    </w:rPr>
  </w:style>
  <w:style w:type="character" w:customStyle="1" w:styleId="WW8Num14z3">
    <w:name w:val="WW8Num14z3"/>
    <w:rPr>
      <w:rFonts w:ascii="Symbol" w:hAnsi="Symbol" w:cs="Symbol" w:hint="default"/>
    </w:rPr>
  </w:style>
  <w:style w:type="character" w:customStyle="1" w:styleId="WW8Num15z0">
    <w:name w:val="WW8Num15z0"/>
    <w:rPr>
      <w:rFonts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5z4">
    <w:name w:val="WW8Num15z4"/>
    <w:rPr>
      <w:rFonts w:ascii="Courier New" w:hAnsi="Courier New" w:cs="Courier New" w:hint="default"/>
    </w:rPr>
  </w:style>
  <w:style w:type="character" w:customStyle="1" w:styleId="WW8Num16z0">
    <w:name w:val="WW8Num16z0"/>
    <w:rPr>
      <w:rFonts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ascii="Wingdings" w:hAnsi="Wingdings" w:cs="Wingdings" w:hint="default"/>
    </w:rPr>
  </w:style>
  <w:style w:type="character" w:customStyle="1" w:styleId="WW8Num17z1">
    <w:name w:val="WW8Num17z1"/>
    <w:rPr>
      <w:rFonts w:ascii="Courier New" w:hAnsi="Courier New" w:cs="Courier New" w:hint="default"/>
    </w:rPr>
  </w:style>
  <w:style w:type="character" w:customStyle="1" w:styleId="WW8Num17z3">
    <w:name w:val="WW8Num17z3"/>
    <w:rPr>
      <w:rFonts w:ascii="Symbol" w:hAnsi="Symbol" w:cs="Symbol"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Wingdings" w:hAnsi="Wingdings" w:cs="Wingdings" w:hint="default"/>
    </w:rPr>
  </w:style>
  <w:style w:type="character" w:customStyle="1" w:styleId="WW8Num19z1">
    <w:name w:val="WW8Num19z1"/>
    <w:rPr>
      <w:rFonts w:ascii="Courier New" w:hAnsi="Courier New" w:cs="Courier New" w:hint="default"/>
    </w:rPr>
  </w:style>
  <w:style w:type="character" w:customStyle="1" w:styleId="WW8Num19z3">
    <w:name w:val="WW8Num19z3"/>
    <w:rPr>
      <w:rFonts w:ascii="Symbol" w:hAnsi="Symbol" w:cs="Symbol" w:hint="default"/>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Times New Roman" w:eastAsia="Times New Roman" w:hAnsi="Times New Roman" w:cs="Times New Roman" w:hint="default"/>
      <w:b/>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2z3">
    <w:name w:val="WW8Num22z3"/>
    <w:rPr>
      <w:rFonts w:ascii="Symbol" w:hAnsi="Symbol" w:cs="Symbol" w:hint="default"/>
    </w:rPr>
  </w:style>
  <w:style w:type="character" w:customStyle="1" w:styleId="WW8Num23z0">
    <w:name w:val="WW8Num23z0"/>
    <w:rPr>
      <w:rFonts w:ascii="Symbol" w:hAnsi="Symbol" w:cs="Symbo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4z0">
    <w:name w:val="WW8Num24z0"/>
    <w:rPr>
      <w:rFonts w:ascii="Times New Roman" w:eastAsia="Times New Roman" w:hAnsi="Times New Roman" w:cs="Times New Roman" w:hint="default"/>
      <w:b/>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imes New Roman" w:eastAsia="Times New Roman" w:hAnsi="Times New Roman" w:cs="Times New Roman" w:hint="default"/>
      <w:b/>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7z3">
    <w:name w:val="WW8Num27z3"/>
    <w:rPr>
      <w:rFonts w:ascii="Symbol" w:hAnsi="Symbol" w:cs="Symbol" w:hint="default"/>
    </w:rPr>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Wingdings" w:hAnsi="Wingdings" w:cs="Wingdings" w:hint="default"/>
    </w:rPr>
  </w:style>
  <w:style w:type="character" w:customStyle="1" w:styleId="WW8Num29z1">
    <w:name w:val="WW8Num29z1"/>
    <w:rPr>
      <w:rFonts w:ascii="Courier New" w:hAnsi="Courier New" w:cs="Courier New" w:hint="default"/>
    </w:rPr>
  </w:style>
  <w:style w:type="character" w:customStyle="1" w:styleId="WW8Num29z3">
    <w:name w:val="WW8Num29z3"/>
    <w:rPr>
      <w:rFonts w:ascii="Symbol" w:hAnsi="Symbol" w:cs="Symbol" w:hint="default"/>
    </w:rPr>
  </w:style>
  <w:style w:type="character" w:customStyle="1" w:styleId="WW8Num30z0">
    <w:name w:val="WW8Num30z0"/>
    <w:rPr>
      <w:rFonts w:ascii="Symbol" w:hAnsi="Symbol" w:cs="Symbol" w:hint="default"/>
    </w:rPr>
  </w:style>
  <w:style w:type="character" w:customStyle="1" w:styleId="WW8Num30z1">
    <w:name w:val="WW8Num30z1"/>
    <w:rPr>
      <w:rFonts w:ascii="Wingdings" w:hAnsi="Wingdings" w:cs="Wingdings" w:hint="default"/>
    </w:rPr>
  </w:style>
  <w:style w:type="character" w:customStyle="1" w:styleId="WW8Num30z4">
    <w:name w:val="WW8Num30z4"/>
    <w:rPr>
      <w:rFonts w:ascii="Courier New" w:hAnsi="Courier New" w:cs="Courier New" w:hint="default"/>
    </w:rPr>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Symbol" w:hAnsi="Symbol" w:cs="Symbol" w:hint="default"/>
    </w:rPr>
  </w:style>
  <w:style w:type="character" w:customStyle="1" w:styleId="WW8Num33z0">
    <w:name w:val="WW8Num33z0"/>
    <w:rPr>
      <w:rFonts w:ascii="Symbol" w:hAnsi="Symbol" w:cs="Symbol"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4z0">
    <w:name w:val="WW8Num34z0"/>
    <w:rPr>
      <w:rFonts w:ascii="Wingdings" w:hAnsi="Wingdings" w:cs="Wingdings" w:hint="default"/>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Symbol" w:hAnsi="Symbol" w:cs="Symbol"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7z3">
    <w:name w:val="WW8Num37z3"/>
    <w:rPr>
      <w:rFonts w:ascii="Symbol" w:hAnsi="Symbol" w:cs="Symbol" w:hint="default"/>
    </w:rPr>
  </w:style>
  <w:style w:type="character" w:customStyle="1" w:styleId="WW8Num38z0">
    <w:name w:val="WW8Num38z0"/>
    <w:rPr>
      <w:rFonts w:ascii="Symbol" w:hAnsi="Symbol" w:cs="Symbol" w:hint="default"/>
    </w:rPr>
  </w:style>
  <w:style w:type="character" w:customStyle="1" w:styleId="Carpredefinitoparagrafo1">
    <w:name w:val="Car. predefinito paragrafo1"/>
  </w:style>
  <w:style w:type="character" w:customStyle="1" w:styleId="Rimandocommento1">
    <w:name w:val="Rimando commento1"/>
    <w:rPr>
      <w:sz w:val="16"/>
      <w:szCs w:val="16"/>
    </w:rPr>
  </w:style>
  <w:style w:type="character" w:styleId="Numeropagina">
    <w:name w:val="page number"/>
    <w:basedOn w:val="Carpredefinitoparagrafo1"/>
  </w:style>
  <w:style w:type="character" w:styleId="Enfasigrassetto">
    <w:name w:val="Strong"/>
    <w:qFormat/>
    <w:rPr>
      <w:b/>
      <w:bCs/>
    </w:rPr>
  </w:style>
  <w:style w:type="paragraph" w:customStyle="1" w:styleId="Intestazione1">
    <w:name w:val="Intestazione1"/>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rPr>
      <w:rFonts w:ascii="Arial" w:hAnsi="Arial" w:cs="Arial"/>
      <w:sz w:val="24"/>
    </w:rPr>
  </w:style>
  <w:style w:type="paragraph" w:styleId="Elenco">
    <w:name w:val="List"/>
    <w:basedOn w:val="Corpotesto"/>
    <w:rPr>
      <w:rFonts w:cs="Mangal"/>
    </w:rPr>
  </w:style>
  <w:style w:type="paragraph" w:customStyle="1" w:styleId="Didascalia1">
    <w:name w:val="Didascalia1"/>
    <w:basedOn w:val="Normale"/>
    <w:next w:val="Normale"/>
    <w:pPr>
      <w:spacing w:line="240" w:lineRule="atLeast"/>
      <w:jc w:val="both"/>
    </w:pPr>
    <w:rPr>
      <w:b/>
    </w:rPr>
  </w:style>
  <w:style w:type="paragraph" w:customStyle="1" w:styleId="Indice">
    <w:name w:val="Indice"/>
    <w:basedOn w:val="Normale"/>
    <w:pPr>
      <w:suppressLineNumbers/>
    </w:pPr>
    <w:rPr>
      <w:rFonts w:cs="Mangal"/>
    </w:rPr>
  </w:style>
  <w:style w:type="paragraph" w:styleId="Intestazione">
    <w:name w:val="header"/>
    <w:basedOn w:val="Normale"/>
    <w:pPr>
      <w:tabs>
        <w:tab w:val="center" w:pos="4986"/>
        <w:tab w:val="right" w:pos="9972"/>
      </w:tabs>
    </w:pPr>
  </w:style>
  <w:style w:type="paragraph" w:styleId="Pidipagina">
    <w:name w:val="footer"/>
    <w:basedOn w:val="Normale"/>
    <w:pPr>
      <w:tabs>
        <w:tab w:val="center" w:pos="4986"/>
        <w:tab w:val="right" w:pos="9972"/>
      </w:tabs>
    </w:pPr>
  </w:style>
  <w:style w:type="paragraph" w:styleId="Rientrocorpodeltesto">
    <w:name w:val="Body Text Indent"/>
    <w:basedOn w:val="Normale"/>
    <w:pPr>
      <w:ind w:left="567" w:hanging="567"/>
      <w:jc w:val="both"/>
    </w:pPr>
    <w:rPr>
      <w:rFonts w:ascii="Arial" w:hAnsi="Arial" w:cs="Arial"/>
      <w:sz w:val="24"/>
    </w:rPr>
  </w:style>
  <w:style w:type="paragraph" w:customStyle="1" w:styleId="Rientrocorpodeltesto21">
    <w:name w:val="Rientro corpo del testo 21"/>
    <w:basedOn w:val="Normale"/>
    <w:pPr>
      <w:tabs>
        <w:tab w:val="left" w:pos="5812"/>
      </w:tabs>
      <w:ind w:firstLine="567"/>
      <w:jc w:val="both"/>
    </w:pPr>
    <w:rPr>
      <w:rFonts w:ascii="Arial" w:hAnsi="Arial" w:cs="Arial"/>
      <w:sz w:val="24"/>
    </w:rPr>
  </w:style>
  <w:style w:type="paragraph" w:customStyle="1" w:styleId="Testocommento1">
    <w:name w:val="Testo commento1"/>
    <w:basedOn w:val="Normale"/>
  </w:style>
  <w:style w:type="paragraph" w:customStyle="1" w:styleId="Rientrocorpodeltesto31">
    <w:name w:val="Rientro corpo del testo 31"/>
    <w:basedOn w:val="Normale"/>
    <w:pPr>
      <w:tabs>
        <w:tab w:val="right" w:pos="9972"/>
      </w:tabs>
      <w:ind w:firstLine="1134"/>
    </w:pPr>
    <w:rPr>
      <w:rFonts w:ascii="Arial" w:hAnsi="Arial" w:cs="Arial"/>
      <w:sz w:val="24"/>
    </w:rPr>
  </w:style>
  <w:style w:type="paragraph" w:customStyle="1" w:styleId="Corpodeltesto21">
    <w:name w:val="Corpo del testo 21"/>
    <w:basedOn w:val="Normale"/>
    <w:pPr>
      <w:jc w:val="both"/>
    </w:pPr>
  </w:style>
  <w:style w:type="paragraph" w:styleId="NormaleWeb">
    <w:name w:val="Normal (Web)"/>
    <w:basedOn w:val="Normale"/>
    <w:pPr>
      <w:spacing w:before="100" w:after="100"/>
    </w:pPr>
    <w:rPr>
      <w:rFonts w:ascii="Arial Unicode MS" w:eastAsia="Arial Unicode MS" w:hAnsi="Arial Unicode MS" w:cs="Arial Unicode MS"/>
      <w:color w:val="330099"/>
      <w:sz w:val="24"/>
      <w:szCs w:val="24"/>
    </w:rPr>
  </w:style>
  <w:style w:type="paragraph" w:styleId="Testofumetto">
    <w:name w:val="Balloon Text"/>
    <w:basedOn w:val="Normal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404</Words>
  <Characters>2309</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Allegati n…………</vt:lpstr>
    </vt:vector>
  </TitlesOfParts>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Allegati n…………</dc:title>
  <dc:subject/>
  <dc:creator>Amministratore</dc:creator>
  <cp:keywords/>
  <cp:lastModifiedBy>RAFFAELE CATANIA</cp:lastModifiedBy>
  <cp:revision>2</cp:revision>
  <cp:lastPrinted>2018-05-30T10:11:00Z</cp:lastPrinted>
  <dcterms:created xsi:type="dcterms:W3CDTF">2025-09-30T07:16:00Z</dcterms:created>
  <dcterms:modified xsi:type="dcterms:W3CDTF">2025-09-30T07:16:00Z</dcterms:modified>
</cp:coreProperties>
</file>